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855" w:rsidRPr="00870855" w:rsidRDefault="00870855" w:rsidP="00870855">
      <w:pPr>
        <w:jc w:val="right"/>
        <w:rPr>
          <w:color w:val="000000"/>
          <w:sz w:val="28"/>
          <w:szCs w:val="28"/>
          <w:u w:val="single"/>
        </w:rPr>
      </w:pPr>
      <w:r w:rsidRPr="00870855">
        <w:rPr>
          <w:color w:val="000000"/>
          <w:sz w:val="28"/>
          <w:szCs w:val="28"/>
          <w:u w:val="single"/>
        </w:rPr>
        <w:t>ПРОЕКТ</w:t>
      </w:r>
    </w:p>
    <w:p w:rsidR="00B5480D" w:rsidRPr="00494231" w:rsidRDefault="00B5480D" w:rsidP="00B5480D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6096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B5480D" w:rsidRPr="00494231" w:rsidTr="00AE11D3">
        <w:tc>
          <w:tcPr>
            <w:tcW w:w="9606" w:type="dxa"/>
          </w:tcPr>
          <w:p w:rsidR="00B5480D" w:rsidRPr="00494231" w:rsidRDefault="00B5480D" w:rsidP="00AE11D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>КОМИТЕТ МЕСТНОГО САМОУПРАВЛЕНИЯ</w:t>
            </w:r>
          </w:p>
          <w:p w:rsidR="00B5480D" w:rsidRPr="00494231" w:rsidRDefault="00B5480D" w:rsidP="00AE11D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 xml:space="preserve">СТАРОКАМЕНСКОГО СЕЛЬСОВЕТА ПЕНЗЕНСКОГО РАЙОНА </w:t>
            </w:r>
          </w:p>
          <w:p w:rsidR="00B5480D" w:rsidRPr="00494231" w:rsidRDefault="00B5480D" w:rsidP="00AE11D3">
            <w:pPr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>ПЕНЗЕНСКОЙ ОБЛАСТИ</w:t>
            </w:r>
          </w:p>
        </w:tc>
      </w:tr>
      <w:tr w:rsidR="00B5480D" w:rsidRPr="00494231" w:rsidTr="00AE11D3">
        <w:trPr>
          <w:trHeight w:val="107"/>
        </w:trPr>
        <w:tc>
          <w:tcPr>
            <w:tcW w:w="9606" w:type="dxa"/>
          </w:tcPr>
          <w:p w:rsidR="00B5480D" w:rsidRPr="00632719" w:rsidRDefault="00B5480D" w:rsidP="00AE11D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5480D" w:rsidRPr="00494231" w:rsidTr="00AE11D3">
        <w:tc>
          <w:tcPr>
            <w:tcW w:w="9606" w:type="dxa"/>
          </w:tcPr>
          <w:p w:rsidR="00B5480D" w:rsidRPr="00632719" w:rsidRDefault="00B5480D" w:rsidP="00AE11D3">
            <w:pPr>
              <w:pStyle w:val="3"/>
              <w:tabs>
                <w:tab w:val="clear" w:pos="36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СЕДЬМОГО </w:t>
            </w:r>
            <w:r w:rsidRPr="00632719">
              <w:rPr>
                <w:color w:val="000000"/>
                <w:sz w:val="28"/>
                <w:szCs w:val="28"/>
              </w:rPr>
              <w:t>СОЗЫВА</w:t>
            </w:r>
          </w:p>
          <w:p w:rsidR="00B5480D" w:rsidRPr="00632719" w:rsidRDefault="00B5480D" w:rsidP="00AE11D3">
            <w:pPr>
              <w:pStyle w:val="3"/>
              <w:tabs>
                <w:tab w:val="clear" w:pos="360"/>
              </w:tabs>
              <w:rPr>
                <w:color w:val="000000"/>
                <w:sz w:val="28"/>
                <w:szCs w:val="28"/>
              </w:rPr>
            </w:pPr>
            <w:proofErr w:type="gramStart"/>
            <w:r w:rsidRPr="00632719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32719">
              <w:rPr>
                <w:color w:val="000000"/>
                <w:sz w:val="28"/>
                <w:szCs w:val="28"/>
              </w:rPr>
              <w:t xml:space="preserve"> Е Ш Е Н И Е</w:t>
            </w:r>
          </w:p>
        </w:tc>
      </w:tr>
    </w:tbl>
    <w:p w:rsidR="00B5480D" w:rsidRPr="00494231" w:rsidRDefault="00B5480D" w:rsidP="00B5480D">
      <w:pPr>
        <w:spacing w:line="240" w:lineRule="exact"/>
        <w:jc w:val="center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B5480D" w:rsidRPr="00494231" w:rsidTr="00AE11D3">
        <w:tc>
          <w:tcPr>
            <w:tcW w:w="284" w:type="dxa"/>
            <w:vAlign w:val="bottom"/>
          </w:tcPr>
          <w:p w:rsidR="00B5480D" w:rsidRPr="00494231" w:rsidRDefault="00B5480D" w:rsidP="00AE11D3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480D" w:rsidRPr="001F6BA1" w:rsidRDefault="00B5480D" w:rsidP="00AE11D3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</w:tcPr>
          <w:p w:rsidR="00B5480D" w:rsidRPr="00494231" w:rsidRDefault="00B5480D" w:rsidP="00AE11D3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480D" w:rsidRPr="00494231" w:rsidRDefault="00B5480D" w:rsidP="00B5480D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</w:tr>
      <w:tr w:rsidR="00B5480D" w:rsidRPr="00494231" w:rsidTr="00AE11D3">
        <w:tc>
          <w:tcPr>
            <w:tcW w:w="4650" w:type="dxa"/>
            <w:gridSpan w:val="4"/>
          </w:tcPr>
          <w:p w:rsidR="00B5480D" w:rsidRDefault="00B5480D" w:rsidP="00AE11D3">
            <w:pPr>
              <w:spacing w:line="240" w:lineRule="exact"/>
              <w:jc w:val="center"/>
              <w:rPr>
                <w:color w:val="000000"/>
              </w:rPr>
            </w:pPr>
          </w:p>
          <w:p w:rsidR="00B5480D" w:rsidRPr="00494231" w:rsidRDefault="00B5480D" w:rsidP="00AE11D3">
            <w:pPr>
              <w:spacing w:line="240" w:lineRule="exact"/>
              <w:jc w:val="center"/>
              <w:rPr>
                <w:color w:val="000000"/>
              </w:rPr>
            </w:pPr>
            <w:proofErr w:type="gramStart"/>
            <w:r w:rsidRPr="00494231">
              <w:rPr>
                <w:color w:val="000000"/>
              </w:rPr>
              <w:t>с</w:t>
            </w:r>
            <w:proofErr w:type="gramEnd"/>
            <w:r w:rsidRPr="00494231">
              <w:rPr>
                <w:color w:val="000000"/>
              </w:rPr>
              <w:t>. Старая Каменка</w:t>
            </w:r>
          </w:p>
        </w:tc>
      </w:tr>
    </w:tbl>
    <w:p w:rsidR="00B5480D" w:rsidRDefault="00B5480D" w:rsidP="00B548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 порядке оплаты труда военно-учетных  работников, осуществляющих первичный воинский учет  на территории Старокаменского сельсовета Пензенского района Пензенской области</w:t>
      </w:r>
    </w:p>
    <w:p w:rsidR="00B5480D" w:rsidRDefault="00B5480D" w:rsidP="00B5480D">
      <w:pPr>
        <w:jc w:val="center"/>
        <w:rPr>
          <w:b/>
          <w:sz w:val="24"/>
          <w:szCs w:val="24"/>
        </w:rPr>
      </w:pPr>
    </w:p>
    <w:p w:rsidR="00B5480D" w:rsidRDefault="00B5480D" w:rsidP="00B5480D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</w:t>
      </w:r>
      <w:r>
        <w:rPr>
          <w:sz w:val="28"/>
          <w:szCs w:val="28"/>
        </w:rPr>
        <w:t>Руководствуясь Федеральным законом от 06.10.2003 № 131–ФЗ «Об общих принципах организации местного самоуправления в Российской Федерации, статьей 20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Устава Старокаменского сельсовета Пензенского района Пензенской области,</w:t>
      </w:r>
    </w:p>
    <w:p w:rsidR="00B5480D" w:rsidRDefault="00B5480D" w:rsidP="00B5480D">
      <w:pPr>
        <w:tabs>
          <w:tab w:val="left" w:pos="1785"/>
        </w:tabs>
        <w:jc w:val="both"/>
        <w:rPr>
          <w:sz w:val="26"/>
          <w:szCs w:val="26"/>
        </w:rPr>
      </w:pPr>
    </w:p>
    <w:p w:rsidR="00B5480D" w:rsidRDefault="00B5480D" w:rsidP="00B548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местного самоуправления </w:t>
      </w:r>
      <w:r w:rsidRPr="00632719">
        <w:rPr>
          <w:b/>
          <w:sz w:val="28"/>
          <w:szCs w:val="28"/>
        </w:rPr>
        <w:t>Старокаменского</w:t>
      </w:r>
      <w:r>
        <w:rPr>
          <w:b/>
          <w:sz w:val="28"/>
          <w:szCs w:val="28"/>
        </w:rPr>
        <w:t xml:space="preserve"> сельсовета Пензенского района Пензенской области решил:</w:t>
      </w:r>
    </w:p>
    <w:p w:rsidR="00B5480D" w:rsidRDefault="00B5480D" w:rsidP="00B5480D">
      <w:pPr>
        <w:rPr>
          <w:b/>
          <w:sz w:val="28"/>
          <w:szCs w:val="28"/>
        </w:rPr>
      </w:pPr>
    </w:p>
    <w:p w:rsidR="00B5480D" w:rsidRDefault="00B5480D" w:rsidP="00B5480D">
      <w:pPr>
        <w:jc w:val="both"/>
        <w:rPr>
          <w:b/>
          <w:sz w:val="24"/>
          <w:szCs w:val="24"/>
        </w:rPr>
      </w:pPr>
      <w:r>
        <w:rPr>
          <w:sz w:val="28"/>
          <w:szCs w:val="28"/>
        </w:rPr>
        <w:t xml:space="preserve">        1. Внести в Положение  о порядке оплаты труда военно-учетных  работников, осуществляющих первичный воинский учет  на территории Старокаменского сельсовета Пензенского района Пензенской области, утвержденное решением Комитета местного самоуправления Старокаменского сельсовета Пензенского района Пензенской области от 28.12.2015  № 122-1/29-6 следующие изменения:</w:t>
      </w:r>
    </w:p>
    <w:p w:rsidR="00B5480D" w:rsidRDefault="00B5480D" w:rsidP="00B5480D">
      <w:pPr>
        <w:rPr>
          <w:sz w:val="28"/>
          <w:szCs w:val="28"/>
        </w:rPr>
      </w:pPr>
      <w:r>
        <w:rPr>
          <w:sz w:val="28"/>
          <w:szCs w:val="28"/>
        </w:rPr>
        <w:t xml:space="preserve">        1.1. изложить пункт 1 Положения в новой редакции:</w:t>
      </w:r>
    </w:p>
    <w:p w:rsidR="00B5480D" w:rsidRDefault="00B5480D" w:rsidP="00B54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«1. Установить оклад военно-учетных работников в размере 12</w:t>
      </w:r>
      <w:r w:rsidR="000E6EA8">
        <w:rPr>
          <w:sz w:val="28"/>
          <w:szCs w:val="28"/>
        </w:rPr>
        <w:t>792</w:t>
      </w:r>
      <w:r>
        <w:rPr>
          <w:sz w:val="28"/>
          <w:szCs w:val="28"/>
        </w:rPr>
        <w:t xml:space="preserve">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B5480D" w:rsidRDefault="00B5480D" w:rsidP="00B54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Финансирование расходов по оплате труда  осуществлять в пределах утвержденного на соответствующий год фонда оплаты труда военно-учетных работников, финансируемых за счет  субвенции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из бюджета Российской Федерации в бюджеты поселений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осуществление первичного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воинского учета на территориях, где отсутствуют военные комиссариаты.</w:t>
      </w:r>
    </w:p>
    <w:p w:rsidR="00B5480D" w:rsidRDefault="00B5480D" w:rsidP="00B5480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Настоящее решение опубликовать в информационном бюллетене Старокаменского сельсовета Пензенского района Пензенской области </w:t>
      </w:r>
      <w:r>
        <w:rPr>
          <w:sz w:val="28"/>
          <w:szCs w:val="28"/>
        </w:rPr>
        <w:lastRenderedPageBreak/>
        <w:t>«</w:t>
      </w:r>
      <w:proofErr w:type="spellStart"/>
      <w:r>
        <w:rPr>
          <w:sz w:val="28"/>
          <w:szCs w:val="28"/>
        </w:rPr>
        <w:t>Старокаменские</w:t>
      </w:r>
      <w:proofErr w:type="spellEnd"/>
      <w:r>
        <w:rPr>
          <w:sz w:val="28"/>
          <w:szCs w:val="28"/>
        </w:rPr>
        <w:t xml:space="preserve"> вести».</w:t>
      </w:r>
    </w:p>
    <w:p w:rsidR="00B5480D" w:rsidRDefault="00B5480D" w:rsidP="00B5480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Настоящее решение вступает в силу на следующий день после дня его официального опубликования и распространяется на правоотно</w:t>
      </w:r>
      <w:r w:rsidR="000E6EA8">
        <w:rPr>
          <w:sz w:val="28"/>
          <w:szCs w:val="28"/>
        </w:rPr>
        <w:t>шения, возникшие с 1 января 2021</w:t>
      </w:r>
      <w:r>
        <w:rPr>
          <w:sz w:val="28"/>
          <w:szCs w:val="28"/>
        </w:rPr>
        <w:t xml:space="preserve"> года</w:t>
      </w:r>
      <w:r w:rsidRPr="00E56622">
        <w:rPr>
          <w:sz w:val="28"/>
          <w:szCs w:val="28"/>
        </w:rPr>
        <w:t>.</w:t>
      </w:r>
    </w:p>
    <w:p w:rsidR="00B5480D" w:rsidRDefault="00B5480D" w:rsidP="00B5480D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ведущего специалиста </w:t>
      </w:r>
      <w:r w:rsidR="003757E5">
        <w:rPr>
          <w:sz w:val="28"/>
          <w:szCs w:val="28"/>
        </w:rPr>
        <w:t>по учету и отчетности администрации Старокаменского сельсовета Пензенского района Пензенской области</w:t>
      </w:r>
      <w:r>
        <w:rPr>
          <w:sz w:val="28"/>
          <w:szCs w:val="28"/>
        </w:rPr>
        <w:t>.</w:t>
      </w:r>
    </w:p>
    <w:p w:rsidR="00B5480D" w:rsidRDefault="00B5480D" w:rsidP="00B5480D"/>
    <w:p w:rsidR="00B5480D" w:rsidRDefault="00B5480D" w:rsidP="00B5480D"/>
    <w:p w:rsidR="00B5480D" w:rsidRDefault="00B5480D" w:rsidP="00B5480D"/>
    <w:p w:rsidR="00B5480D" w:rsidRDefault="00B5480D" w:rsidP="00B5480D"/>
    <w:p w:rsidR="00B5480D" w:rsidRDefault="00B5480D" w:rsidP="00B5480D"/>
    <w:p w:rsidR="00B5480D" w:rsidRDefault="00B5480D" w:rsidP="00B5480D"/>
    <w:p w:rsidR="00B5480D" w:rsidRDefault="00B5480D" w:rsidP="00B5480D">
      <w:pPr>
        <w:rPr>
          <w:sz w:val="28"/>
          <w:szCs w:val="28"/>
        </w:rPr>
      </w:pPr>
      <w:r>
        <w:rPr>
          <w:sz w:val="28"/>
          <w:szCs w:val="28"/>
        </w:rPr>
        <w:t>Глава Старокаменского сельсовета</w:t>
      </w:r>
    </w:p>
    <w:p w:rsidR="00B5480D" w:rsidRDefault="00B5480D" w:rsidP="00B5480D">
      <w:pPr>
        <w:rPr>
          <w:sz w:val="28"/>
          <w:szCs w:val="28"/>
        </w:rPr>
      </w:pPr>
      <w:r>
        <w:rPr>
          <w:sz w:val="28"/>
          <w:szCs w:val="28"/>
        </w:rPr>
        <w:t xml:space="preserve">Пензенского района Пензенской области                            </w:t>
      </w:r>
      <w:r w:rsidR="003757E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3757E5">
        <w:rPr>
          <w:sz w:val="28"/>
          <w:szCs w:val="28"/>
        </w:rPr>
        <w:t>И. А. Вдовин</w:t>
      </w:r>
    </w:p>
    <w:p w:rsidR="00B5480D" w:rsidRDefault="00B5480D" w:rsidP="00B5480D"/>
    <w:p w:rsidR="00AC439F" w:rsidRDefault="00AC439F"/>
    <w:sectPr w:rsidR="00AC439F" w:rsidSect="0047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80D"/>
    <w:rsid w:val="000C0439"/>
    <w:rsid w:val="000E6EA8"/>
    <w:rsid w:val="0017151D"/>
    <w:rsid w:val="001F0AEB"/>
    <w:rsid w:val="002A5D1D"/>
    <w:rsid w:val="003757E5"/>
    <w:rsid w:val="00473947"/>
    <w:rsid w:val="004E3D8A"/>
    <w:rsid w:val="005E19BB"/>
    <w:rsid w:val="00870855"/>
    <w:rsid w:val="00906AED"/>
    <w:rsid w:val="00AC439F"/>
    <w:rsid w:val="00B5480D"/>
    <w:rsid w:val="00B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8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5480D"/>
    <w:pPr>
      <w:keepNext/>
      <w:widowControl/>
      <w:tabs>
        <w:tab w:val="num" w:pos="360"/>
      </w:tabs>
      <w:suppressAutoHyphens/>
      <w:jc w:val="center"/>
      <w:outlineLvl w:val="2"/>
    </w:pPr>
    <w:rPr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5480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54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8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2021-01-27T06:37:00Z</cp:lastPrinted>
  <dcterms:created xsi:type="dcterms:W3CDTF">2020-03-16T07:27:00Z</dcterms:created>
  <dcterms:modified xsi:type="dcterms:W3CDTF">2021-01-29T08:52:00Z</dcterms:modified>
</cp:coreProperties>
</file>